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2">
      <w:pPr>
        <w:rPr>
          <w:rFonts w:ascii="Arial" w:cs="Arial" w:eastAsia="Arial" w:hAnsi="Arial"/>
          <w:sz w:val="18"/>
          <w:szCs w:val="18"/>
        </w:rPr>
      </w:pPr>
      <w:r w:rsidDel="00000000" w:rsidR="00000000" w:rsidRPr="00000000">
        <w:rPr>
          <w:rFonts w:ascii="Arial" w:cs="Arial" w:eastAsia="Arial" w:hAnsi="Arial"/>
          <w:sz w:val="18"/>
          <w:szCs w:val="18"/>
          <w:rtl w:val="0"/>
        </w:rPr>
        <w:t xml:space="preserve">Hello Coach! </w:t>
      </w:r>
    </w:p>
    <w:p w:rsidR="00000000" w:rsidDel="00000000" w:rsidP="00000000" w:rsidRDefault="00000000" w:rsidRPr="00000000" w14:paraId="00000003">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4">
      <w:pPr>
        <w:rPr>
          <w:rFonts w:ascii="Arial" w:cs="Arial" w:eastAsia="Arial" w:hAnsi="Arial"/>
          <w:sz w:val="18"/>
          <w:szCs w:val="18"/>
        </w:rPr>
      </w:pPr>
      <w:r w:rsidDel="00000000" w:rsidR="00000000" w:rsidRPr="00000000">
        <w:rPr>
          <w:rFonts w:ascii="Arial" w:cs="Arial" w:eastAsia="Arial" w:hAnsi="Arial"/>
          <w:sz w:val="18"/>
          <w:szCs w:val="18"/>
          <w:rtl w:val="0"/>
        </w:rPr>
        <w:t xml:space="preserve">AYSO Region 180 is pleased to invite your team to the 2026 Santa Ynez Winter Classic an AYSO Invitational Tournament</w:t>
      </w:r>
    </w:p>
    <w:p w:rsidR="00000000" w:rsidDel="00000000" w:rsidP="00000000" w:rsidRDefault="00000000" w:rsidRPr="00000000" w14:paraId="00000005">
      <w:pPr>
        <w:rPr>
          <w:rFonts w:ascii="Arial" w:cs="Arial" w:eastAsia="Arial" w:hAnsi="Arial"/>
          <w:sz w:val="18"/>
          <w:szCs w:val="18"/>
        </w:rPr>
      </w:pPr>
      <w:r w:rsidDel="00000000" w:rsidR="00000000" w:rsidRPr="00000000">
        <w:rPr>
          <w:rtl w:val="0"/>
        </w:rPr>
      </w:r>
    </w:p>
    <w:tbl>
      <w:tblPr>
        <w:tblStyle w:val="Table1"/>
        <w:tblW w:w="10800.0" w:type="dxa"/>
        <w:jc w:val="left"/>
        <w:tblLayout w:type="fixed"/>
        <w:tblLook w:val="0000"/>
      </w:tblPr>
      <w:tblGrid>
        <w:gridCol w:w="1543"/>
        <w:gridCol w:w="9257"/>
        <w:tblGridChange w:id="0">
          <w:tblGrid>
            <w:gridCol w:w="1543"/>
            <w:gridCol w:w="9257"/>
          </w:tblGrid>
        </w:tblGridChange>
      </w:tblGrid>
      <w:tr>
        <w:trPr>
          <w:cantSplit w:val="0"/>
          <w:tblHeader w:val="0"/>
        </w:trPr>
        <w:tc>
          <w:tcPr/>
          <w:p w:rsidR="00000000" w:rsidDel="00000000" w:rsidP="00000000" w:rsidRDefault="00000000" w:rsidRPr="00000000" w14:paraId="00000006">
            <w:pPr>
              <w:tabs>
                <w:tab w:val="left" w:leader="none" w:pos="1440"/>
              </w:tabs>
              <w:spacing w:after="1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Scope:</w:t>
            </w:r>
          </w:p>
        </w:tc>
        <w:tc>
          <w:tcPr/>
          <w:p w:rsidR="00000000" w:rsidDel="00000000" w:rsidP="00000000" w:rsidRDefault="00000000" w:rsidRPr="00000000" w14:paraId="00000007">
            <w:pPr>
              <w:tabs>
                <w:tab w:val="left" w:leader="none" w:pos="1440"/>
              </w:tabs>
              <w:spacing w:after="1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AYSO Open Invitational – open to AYSO and non AYSO teams</w:t>
            </w:r>
          </w:p>
        </w:tc>
      </w:tr>
      <w:tr>
        <w:trPr>
          <w:cantSplit w:val="0"/>
          <w:tblHeader w:val="0"/>
        </w:trPr>
        <w:tc>
          <w:tcPr/>
          <w:p w:rsidR="00000000" w:rsidDel="00000000" w:rsidP="00000000" w:rsidRDefault="00000000" w:rsidRPr="00000000" w14:paraId="00000008">
            <w:pPr>
              <w:tabs>
                <w:tab w:val="left" w:leader="none" w:pos="1440"/>
              </w:tabs>
              <w:spacing w:after="1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When:</w:t>
            </w:r>
          </w:p>
        </w:tc>
        <w:tc>
          <w:tcPr/>
          <w:p w:rsidR="00000000" w:rsidDel="00000000" w:rsidP="00000000" w:rsidRDefault="00000000" w:rsidRPr="00000000" w14:paraId="00000009">
            <w:pPr>
              <w:tabs>
                <w:tab w:val="left" w:leader="none" w:pos="1440"/>
              </w:tabs>
              <w:spacing w:after="1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Saturday &amp; Sunday, January 17</w:t>
            </w:r>
            <w:r w:rsidDel="00000000" w:rsidR="00000000" w:rsidRPr="00000000">
              <w:rPr>
                <w:rFonts w:ascii="Arial" w:cs="Arial" w:eastAsia="Arial" w:hAnsi="Arial"/>
                <w:b w:val="1"/>
                <w:bCs w:val="1"/>
                <w:sz w:val="18"/>
                <w:szCs w:val="18"/>
                <w:vertAlign w:val="superscript"/>
                <w:rtl w:val="0"/>
              </w:rPr>
              <w:t xml:space="preserve">th</w:t>
            </w:r>
            <w:r w:rsidDel="00000000" w:rsidR="00000000" w:rsidRPr="00000000">
              <w:rPr>
                <w:rFonts w:ascii="Arial" w:cs="Arial" w:eastAsia="Arial" w:hAnsi="Arial"/>
                <w:b w:val="1"/>
                <w:bCs w:val="1"/>
                <w:sz w:val="18"/>
                <w:szCs w:val="18"/>
                <w:rtl w:val="0"/>
              </w:rPr>
              <w:t xml:space="preserve"> – 18</w:t>
            </w:r>
            <w:r w:rsidDel="00000000" w:rsidR="00000000" w:rsidRPr="00000000">
              <w:rPr>
                <w:rFonts w:ascii="Arial" w:cs="Arial" w:eastAsia="Arial" w:hAnsi="Arial"/>
                <w:b w:val="1"/>
                <w:bCs w:val="1"/>
                <w:sz w:val="18"/>
                <w:szCs w:val="18"/>
                <w:vertAlign w:val="superscript"/>
                <w:rtl w:val="0"/>
              </w:rPr>
              <w:t xml:space="preserve">th</w:t>
            </w:r>
            <w:r w:rsidDel="00000000" w:rsidR="00000000" w:rsidRPr="00000000">
              <w:rPr>
                <w:rFonts w:ascii="Arial" w:cs="Arial" w:eastAsia="Arial" w:hAnsi="Arial"/>
                <w:b w:val="1"/>
                <w:bCs w:val="1"/>
                <w:sz w:val="18"/>
                <w:szCs w:val="18"/>
                <w:rtl w:val="0"/>
              </w:rPr>
              <w:t xml:space="preserve">, </w:t>
            </w:r>
            <w:r w:rsidDel="00000000" w:rsidR="00000000" w:rsidRPr="00000000">
              <w:rPr>
                <w:rFonts w:ascii="Arial" w:cs="Arial" w:eastAsia="Arial" w:hAnsi="Arial"/>
                <w:b w:val="1"/>
                <w:bCs w:val="1"/>
                <w:sz w:val="18"/>
                <w:szCs w:val="18"/>
                <w:vertAlign w:val="superscript"/>
                <w:rtl w:val="0"/>
              </w:rPr>
              <w:t xml:space="preserve"> </w:t>
            </w:r>
            <w:r w:rsidDel="00000000" w:rsidR="00000000" w:rsidRPr="00000000">
              <w:rPr>
                <w:rFonts w:ascii="Arial" w:cs="Arial" w:eastAsia="Arial" w:hAnsi="Arial"/>
                <w:b w:val="1"/>
                <w:bCs w:val="1"/>
                <w:sz w:val="18"/>
                <w:szCs w:val="18"/>
                <w:rtl w:val="0"/>
              </w:rPr>
              <w:t xml:space="preserve">2025</w:t>
            </w:r>
          </w:p>
        </w:tc>
      </w:tr>
      <w:tr>
        <w:trPr>
          <w:cantSplit w:val="0"/>
          <w:tblHeader w:val="0"/>
        </w:trPr>
        <w:tc>
          <w:tcPr/>
          <w:p w:rsidR="00000000" w:rsidDel="00000000" w:rsidP="00000000" w:rsidRDefault="00000000" w:rsidRPr="00000000" w14:paraId="0000000A">
            <w:pPr>
              <w:tabs>
                <w:tab w:val="left" w:leader="none" w:pos="1440"/>
              </w:tabs>
              <w:spacing w:after="1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Where:</w:t>
            </w:r>
          </w:p>
        </w:tc>
        <w:tc>
          <w:tcPr/>
          <w:p w:rsidR="00000000" w:rsidDel="00000000" w:rsidP="00000000" w:rsidRDefault="00000000" w:rsidRPr="00000000" w14:paraId="0000000B">
            <w:pPr>
              <w:tabs>
                <w:tab w:val="left" w:leader="none" w:pos="1440"/>
              </w:tabs>
              <w:spacing w:after="1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The tournament will be held at Santa Ynez Elementary for 10 U and 12 U divisions only, 14 U games TBD</w:t>
            </w:r>
          </w:p>
          <w:p w:rsidR="00000000" w:rsidDel="00000000" w:rsidP="00000000" w:rsidRDefault="00000000" w:rsidRPr="00000000" w14:paraId="0000000C">
            <w:pPr>
              <w:tabs>
                <w:tab w:val="left" w:leader="none" w:pos="1440"/>
              </w:tabs>
              <w:spacing w:after="160" w:lineRule="auto"/>
              <w:rPr>
                <w:rFonts w:ascii="Arial" w:cs="Arial" w:eastAsia="Arial" w:hAnsi="Arial"/>
                <w:b w:val="1"/>
                <w:bCs w:val="1"/>
                <w:sz w:val="18"/>
                <w:szCs w:val="18"/>
                <w:u w:val="single"/>
              </w:rPr>
            </w:pPr>
            <w:r w:rsidDel="00000000" w:rsidR="00000000" w:rsidRPr="00000000">
              <w:rPr>
                <w:rFonts w:ascii="Arial" w:cs="Arial" w:eastAsia="Arial" w:hAnsi="Arial"/>
                <w:b w:val="1"/>
                <w:bCs w:val="1"/>
                <w:sz w:val="18"/>
                <w:szCs w:val="18"/>
                <w:u w:val="single"/>
                <w:rtl w:val="0"/>
              </w:rPr>
              <w:t xml:space="preserve">No pets or BBQ’s allowed at any fields.</w:t>
            </w:r>
          </w:p>
        </w:tc>
      </w:tr>
      <w:tr>
        <w:trPr>
          <w:cantSplit w:val="0"/>
          <w:tblHeader w:val="0"/>
        </w:trPr>
        <w:tc>
          <w:tcPr/>
          <w:p w:rsidR="00000000" w:rsidDel="00000000" w:rsidP="00000000" w:rsidRDefault="00000000" w:rsidRPr="00000000" w14:paraId="0000000D">
            <w:pPr>
              <w:tabs>
                <w:tab w:val="left" w:leader="none" w:pos="1440"/>
              </w:tabs>
              <w:spacing w:after="1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What:</w:t>
            </w:r>
          </w:p>
        </w:tc>
        <w:tc>
          <w:tcPr/>
          <w:p w:rsidR="00000000" w:rsidDel="00000000" w:rsidP="00000000" w:rsidRDefault="00000000" w:rsidRPr="00000000" w14:paraId="0000000E">
            <w:pPr>
              <w:tabs>
                <w:tab w:val="left" w:leader="none" w:pos="1440"/>
              </w:tabs>
              <w:spacing w:after="1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Pool play tournament. Each team will be guaranteed 3 games in pool play. The top teams will advance to the medal round on Sunday afternoon. All pool play games will be as follows: 10U - 20 min. halves, 12U/14U - 25 min. halves. Medal rounds will be: 10U – 25 min. halves, 12U/14/U – 30 min. halves.</w:t>
            </w:r>
          </w:p>
        </w:tc>
      </w:tr>
      <w:tr>
        <w:trPr>
          <w:cantSplit w:val="0"/>
          <w:tblHeader w:val="0"/>
        </w:trPr>
        <w:tc>
          <w:tcPr/>
          <w:p w:rsidR="00000000" w:rsidDel="00000000" w:rsidP="00000000" w:rsidRDefault="00000000" w:rsidRPr="00000000" w14:paraId="0000000F">
            <w:pPr>
              <w:tabs>
                <w:tab w:val="left" w:leader="none" w:pos="1440"/>
              </w:tabs>
              <w:spacing w:after="1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Why:</w:t>
            </w:r>
          </w:p>
        </w:tc>
        <w:tc>
          <w:tcPr/>
          <w:p w:rsidR="00000000" w:rsidDel="00000000" w:rsidP="00000000" w:rsidRDefault="00000000" w:rsidRPr="00000000" w14:paraId="00000010">
            <w:pPr>
              <w:tabs>
                <w:tab w:val="left" w:leader="none" w:pos="1440"/>
              </w:tabs>
              <w:spacing w:after="1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The Santa Ynez Winter Classic Tournament is being conducted as a fundraiser by Region 180 to raise funds for field development, equipment and maintenance, to provide scholarship funds, and to assist travel teams for Region 180.</w:t>
            </w:r>
          </w:p>
        </w:tc>
      </w:tr>
      <w:tr>
        <w:trPr>
          <w:cantSplit w:val="0"/>
          <w:tblHeader w:val="0"/>
        </w:trPr>
        <w:tc>
          <w:tcPr/>
          <w:p w:rsidR="00000000" w:rsidDel="00000000" w:rsidP="00000000" w:rsidRDefault="00000000" w:rsidRPr="00000000" w14:paraId="00000011">
            <w:pPr>
              <w:tabs>
                <w:tab w:val="left" w:leader="none" w:pos="1440"/>
              </w:tabs>
              <w:spacing w:after="1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Awards:</w:t>
            </w:r>
          </w:p>
        </w:tc>
        <w:tc>
          <w:tcPr/>
          <w:p w:rsidR="00000000" w:rsidDel="00000000" w:rsidP="00000000" w:rsidRDefault="00000000" w:rsidRPr="00000000" w14:paraId="00000012">
            <w:pPr>
              <w:tabs>
                <w:tab w:val="left" w:leader="none" w:pos="1440"/>
              </w:tabs>
              <w:spacing w:after="1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All players and 2 coaches per team will receive a tournament pin. All players on the 1</w:t>
            </w:r>
            <w:r w:rsidDel="00000000" w:rsidR="00000000" w:rsidRPr="00000000">
              <w:rPr>
                <w:rFonts w:ascii="Arial" w:cs="Arial" w:eastAsia="Arial" w:hAnsi="Arial"/>
                <w:b w:val="1"/>
                <w:bCs w:val="1"/>
                <w:sz w:val="18"/>
                <w:szCs w:val="18"/>
                <w:vertAlign w:val="superscript"/>
                <w:rtl w:val="0"/>
              </w:rPr>
              <w:t xml:space="preserve">st</w:t>
            </w:r>
            <w:r w:rsidDel="00000000" w:rsidR="00000000" w:rsidRPr="00000000">
              <w:rPr>
                <w:rFonts w:ascii="Arial" w:cs="Arial" w:eastAsia="Arial" w:hAnsi="Arial"/>
                <w:b w:val="1"/>
                <w:bCs w:val="1"/>
                <w:sz w:val="18"/>
                <w:szCs w:val="18"/>
                <w:rtl w:val="0"/>
              </w:rPr>
              <w:t xml:space="preserve">, 2</w:t>
            </w:r>
            <w:r w:rsidDel="00000000" w:rsidR="00000000" w:rsidRPr="00000000">
              <w:rPr>
                <w:rFonts w:ascii="Arial" w:cs="Arial" w:eastAsia="Arial" w:hAnsi="Arial"/>
                <w:b w:val="1"/>
                <w:bCs w:val="1"/>
                <w:sz w:val="18"/>
                <w:szCs w:val="18"/>
                <w:vertAlign w:val="superscript"/>
                <w:rtl w:val="0"/>
              </w:rPr>
              <w:t xml:space="preserve">nd</w:t>
            </w:r>
            <w:r w:rsidDel="00000000" w:rsidR="00000000" w:rsidRPr="00000000">
              <w:rPr>
                <w:rFonts w:ascii="Arial" w:cs="Arial" w:eastAsia="Arial" w:hAnsi="Arial"/>
                <w:b w:val="1"/>
                <w:bCs w:val="1"/>
                <w:sz w:val="18"/>
                <w:szCs w:val="18"/>
                <w:rtl w:val="0"/>
              </w:rPr>
              <w:t xml:space="preserve">, 3</w:t>
            </w:r>
            <w:r w:rsidDel="00000000" w:rsidR="00000000" w:rsidRPr="00000000">
              <w:rPr>
                <w:rFonts w:ascii="Arial" w:cs="Arial" w:eastAsia="Arial" w:hAnsi="Arial"/>
                <w:b w:val="1"/>
                <w:bCs w:val="1"/>
                <w:sz w:val="18"/>
                <w:szCs w:val="18"/>
                <w:vertAlign w:val="superscript"/>
                <w:rtl w:val="0"/>
              </w:rPr>
              <w:t xml:space="preserve">rd</w:t>
            </w:r>
            <w:r w:rsidDel="00000000" w:rsidR="00000000" w:rsidRPr="00000000">
              <w:rPr>
                <w:rFonts w:ascii="Arial" w:cs="Arial" w:eastAsia="Arial" w:hAnsi="Arial"/>
                <w:b w:val="1"/>
                <w:bCs w:val="1"/>
                <w:sz w:val="18"/>
                <w:szCs w:val="18"/>
                <w:rtl w:val="0"/>
              </w:rPr>
              <w:t xml:space="preserve">, &amp; 4</w:t>
            </w:r>
            <w:r w:rsidDel="00000000" w:rsidR="00000000" w:rsidRPr="00000000">
              <w:rPr>
                <w:rFonts w:ascii="Arial" w:cs="Arial" w:eastAsia="Arial" w:hAnsi="Arial"/>
                <w:b w:val="1"/>
                <w:bCs w:val="1"/>
                <w:sz w:val="18"/>
                <w:szCs w:val="18"/>
                <w:vertAlign w:val="superscript"/>
                <w:rtl w:val="0"/>
              </w:rPr>
              <w:t xml:space="preserve">th</w:t>
            </w:r>
            <w:r w:rsidDel="00000000" w:rsidR="00000000" w:rsidRPr="00000000">
              <w:rPr>
                <w:rFonts w:ascii="Arial" w:cs="Arial" w:eastAsia="Arial" w:hAnsi="Arial"/>
                <w:b w:val="1"/>
                <w:bCs w:val="1"/>
                <w:sz w:val="18"/>
                <w:szCs w:val="18"/>
                <w:rtl w:val="0"/>
              </w:rPr>
              <w:t xml:space="preserve"> place teams will receive a trophy or medal.</w:t>
            </w:r>
          </w:p>
        </w:tc>
      </w:tr>
      <w:tr>
        <w:trPr>
          <w:cantSplit w:val="0"/>
          <w:tblHeader w:val="0"/>
        </w:trPr>
        <w:tc>
          <w:tcPr/>
          <w:p w:rsidR="00000000" w:rsidDel="00000000" w:rsidP="00000000" w:rsidRDefault="00000000" w:rsidRPr="00000000" w14:paraId="00000013">
            <w:pPr>
              <w:tabs>
                <w:tab w:val="left" w:leader="none" w:pos="1440"/>
              </w:tabs>
              <w:spacing w:after="1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Entry Fee, Refunds:</w:t>
            </w:r>
          </w:p>
        </w:tc>
        <w:tc>
          <w:tcPr/>
          <w:p w:rsidR="00000000" w:rsidDel="00000000" w:rsidP="00000000" w:rsidRDefault="00000000" w:rsidRPr="00000000" w14:paraId="00000014">
            <w:pPr>
              <w:tabs>
                <w:tab w:val="left" w:leader="none" w:pos="1440"/>
              </w:tabs>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14U games are TBD due to field limitations, please contact </w:t>
            </w:r>
            <w:hyperlink r:id="rId7">
              <w:r w:rsidDel="00000000" w:rsidR="00000000" w:rsidRPr="00000000">
                <w:rPr>
                  <w:color w:val="1155cc"/>
                  <w:sz w:val="22"/>
                  <w:szCs w:val="22"/>
                  <w:u w:val="single"/>
                  <w:rtl w:val="0"/>
                </w:rPr>
                <w:t xml:space="preserve">180winterclassic@gmail.com</w:t>
              </w:r>
            </w:hyperlink>
            <w:r w:rsidDel="00000000" w:rsidR="00000000" w:rsidRPr="00000000">
              <w:rPr>
                <w:rFonts w:ascii="Arial" w:cs="Arial" w:eastAsia="Arial" w:hAnsi="Arial"/>
                <w:b w:val="1"/>
                <w:bCs w:val="1"/>
                <w:sz w:val="18"/>
                <w:szCs w:val="18"/>
                <w:rtl w:val="0"/>
              </w:rPr>
              <w:t xml:space="preserve"> to confirm</w:t>
            </w:r>
            <w:r w:rsidDel="00000000" w:rsidR="00000000" w:rsidRPr="00000000">
              <w:rPr>
                <w:rtl w:val="0"/>
              </w:rPr>
            </w:r>
          </w:p>
          <w:p w:rsidR="00000000" w:rsidDel="00000000" w:rsidP="00000000" w:rsidRDefault="00000000" w:rsidRPr="00000000" w14:paraId="00000015">
            <w:pPr>
              <w:tabs>
                <w:tab w:val="left" w:leader="none" w:pos="1440"/>
              </w:tabs>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12U $650 per team plus $300 referee deposit.  Total $950</w:t>
            </w:r>
          </w:p>
          <w:p w:rsidR="00000000" w:rsidDel="00000000" w:rsidP="00000000" w:rsidRDefault="00000000" w:rsidRPr="00000000" w14:paraId="00000016">
            <w:pPr>
              <w:tabs>
                <w:tab w:val="left" w:leader="none" w:pos="1440"/>
              </w:tabs>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10U $600 per team plus $300 referee deposit.  Total $900</w:t>
            </w:r>
          </w:p>
          <w:p w:rsidR="00000000" w:rsidDel="00000000" w:rsidP="00000000" w:rsidRDefault="00000000" w:rsidRPr="00000000" w14:paraId="00000017">
            <w:pPr>
              <w:tabs>
                <w:tab w:val="left" w:leader="none" w:pos="1440"/>
              </w:tabs>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18">
            <w:pPr>
              <w:tabs>
                <w:tab w:val="left" w:leader="none" w:pos="1440"/>
              </w:tabs>
              <w:spacing w:after="1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 full refund will be issued if the tournament is canceled and cannot be rescheduled.  If a team withdraws 30 or more days before the tournament a full refund is given.  Within 30 days of the tournament, no refund is provided unless a replacement team is found.  </w:t>
            </w:r>
          </w:p>
        </w:tc>
      </w:tr>
      <w:tr>
        <w:trPr>
          <w:cantSplit w:val="0"/>
          <w:tblHeader w:val="0"/>
        </w:trPr>
        <w:tc>
          <w:tcPr/>
          <w:p w:rsidR="00000000" w:rsidDel="00000000" w:rsidP="00000000" w:rsidRDefault="00000000" w:rsidRPr="00000000" w14:paraId="00000019">
            <w:pPr>
              <w:tabs>
                <w:tab w:val="left" w:leader="none" w:pos="1440"/>
              </w:tabs>
              <w:spacing w:after="1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Referee Fee, Refunds:</w:t>
            </w:r>
          </w:p>
        </w:tc>
        <w:tc>
          <w:tcPr/>
          <w:p w:rsidR="00000000" w:rsidDel="00000000" w:rsidP="00000000" w:rsidRDefault="00000000" w:rsidRPr="00000000" w14:paraId="0000001A">
            <w:pPr>
              <w:tabs>
                <w:tab w:val="left" w:leader="none" w:pos="1440"/>
              </w:tabs>
              <w:spacing w:after="1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$300, refundable within 14 days of the tournament, if referee assignments have been completed. Each team is required to provide a qualified 3-person referee team to cover at least 3 games during the tournament. Partial refunds will be given based upon the number of game slots completed.</w:t>
            </w:r>
          </w:p>
          <w:p w:rsidR="00000000" w:rsidDel="00000000" w:rsidP="00000000" w:rsidRDefault="00000000" w:rsidRPr="00000000" w14:paraId="0000001B">
            <w:pPr>
              <w:tabs>
                <w:tab w:val="left" w:leader="none" w:pos="1440"/>
              </w:tabs>
              <w:spacing w:after="160" w:lineRule="auto"/>
              <w:rPr>
                <w:rFonts w:ascii="Arial" w:cs="Arial" w:eastAsia="Arial" w:hAnsi="Arial"/>
                <w:b w:val="1"/>
                <w:bCs w:val="1"/>
                <w:i w:val="1"/>
                <w:iCs w:val="1"/>
                <w:sz w:val="18"/>
                <w:szCs w:val="18"/>
                <w:u w:val="single"/>
              </w:rPr>
            </w:pPr>
            <w:r w:rsidDel="00000000" w:rsidR="00000000" w:rsidRPr="00000000">
              <w:rPr>
                <w:rFonts w:ascii="Arial" w:cs="Arial" w:eastAsia="Arial" w:hAnsi="Arial"/>
                <w:b w:val="1"/>
                <w:bCs w:val="1"/>
                <w:i w:val="1"/>
                <w:iCs w:val="1"/>
                <w:sz w:val="18"/>
                <w:szCs w:val="18"/>
                <w:u w:val="single"/>
                <w:rtl w:val="0"/>
              </w:rPr>
              <w:t xml:space="preserve">All Referees Must be in an Official Full Uniform No Exceptions will be Tolerated.</w:t>
            </w:r>
          </w:p>
        </w:tc>
      </w:tr>
      <w:tr>
        <w:trPr>
          <w:cantSplit w:val="0"/>
          <w:tblHeader w:val="0"/>
        </w:trPr>
        <w:tc>
          <w:tcPr/>
          <w:p w:rsidR="00000000" w:rsidDel="00000000" w:rsidP="00000000" w:rsidRDefault="00000000" w:rsidRPr="00000000" w14:paraId="0000001C">
            <w:pPr>
              <w:tabs>
                <w:tab w:val="left" w:leader="none" w:pos="1440"/>
              </w:tabs>
              <w:spacing w:after="1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Rules:</w:t>
            </w:r>
          </w:p>
        </w:tc>
        <w:tc>
          <w:tcPr/>
          <w:p w:rsidR="00000000" w:rsidDel="00000000" w:rsidP="00000000" w:rsidRDefault="00000000" w:rsidRPr="00000000" w14:paraId="0000001D">
            <w:pPr>
              <w:tabs>
                <w:tab w:val="left" w:leader="none" w:pos="1440"/>
              </w:tabs>
              <w:spacing w:after="1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 full set of tournament rules are posted on the tournament website.</w:t>
            </w:r>
          </w:p>
        </w:tc>
      </w:tr>
      <w:tr>
        <w:trPr>
          <w:cantSplit w:val="0"/>
          <w:tblHeader w:val="0"/>
        </w:trPr>
        <w:tc>
          <w:tcPr/>
          <w:p w:rsidR="00000000" w:rsidDel="00000000" w:rsidP="00000000" w:rsidRDefault="00000000" w:rsidRPr="00000000" w14:paraId="0000001E">
            <w:pPr>
              <w:tabs>
                <w:tab w:val="left" w:leader="none" w:pos="1440"/>
              </w:tabs>
              <w:spacing w:after="1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Acceptance:</w:t>
            </w:r>
          </w:p>
        </w:tc>
        <w:tc>
          <w:tcPr/>
          <w:p w:rsidR="00000000" w:rsidDel="00000000" w:rsidP="00000000" w:rsidRDefault="00000000" w:rsidRPr="00000000" w14:paraId="0000001F">
            <w:pPr>
              <w:tabs>
                <w:tab w:val="left" w:leader="none" w:pos="1440"/>
              </w:tabs>
              <w:spacing w:after="1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The application deadline is January 1</w:t>
            </w:r>
            <w:r w:rsidDel="00000000" w:rsidR="00000000" w:rsidRPr="00000000">
              <w:rPr>
                <w:rFonts w:ascii="Arial" w:cs="Arial" w:eastAsia="Arial" w:hAnsi="Arial"/>
                <w:b w:val="1"/>
                <w:bCs w:val="1"/>
                <w:sz w:val="18"/>
                <w:szCs w:val="18"/>
                <w:vertAlign w:val="superscript"/>
                <w:rtl w:val="0"/>
              </w:rPr>
              <w:t xml:space="preserve">st</w:t>
            </w:r>
            <w:r w:rsidDel="00000000" w:rsidR="00000000" w:rsidRPr="00000000">
              <w:rPr>
                <w:rFonts w:ascii="Arial" w:cs="Arial" w:eastAsia="Arial" w:hAnsi="Arial"/>
                <w:b w:val="1"/>
                <w:bCs w:val="1"/>
                <w:sz w:val="18"/>
                <w:szCs w:val="18"/>
                <w:rtl w:val="0"/>
              </w:rPr>
              <w:t xml:space="preserve">, 2026. All teams will be notified within 48 hrs. of the application deadline or receipt of application (whichever is latest) as to their status. Teams that are not accepted will be given the option to have their complete application returned or to be placed on the waiting list.</w:t>
            </w:r>
          </w:p>
        </w:tc>
      </w:tr>
      <w:tr>
        <w:trPr>
          <w:cantSplit w:val="0"/>
          <w:tblHeader w:val="0"/>
        </w:trPr>
        <w:tc>
          <w:tcPr/>
          <w:p w:rsidR="00000000" w:rsidDel="00000000" w:rsidP="00000000" w:rsidRDefault="00000000" w:rsidRPr="00000000" w14:paraId="00000020">
            <w:pPr>
              <w:tabs>
                <w:tab w:val="left" w:leader="none" w:pos="1440"/>
              </w:tabs>
              <w:spacing w:after="1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Address:</w:t>
            </w:r>
          </w:p>
        </w:tc>
        <w:tc>
          <w:tcPr/>
          <w:p w:rsidR="00000000" w:rsidDel="00000000" w:rsidP="00000000" w:rsidRDefault="00000000" w:rsidRPr="00000000" w14:paraId="00000021">
            <w:pPr>
              <w:tabs>
                <w:tab w:val="left" w:leader="none" w:pos="1440"/>
              </w:tabs>
              <w:spacing w:after="1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Mail regional check payable to AYSO Region 180 Winter Classic</w:t>
            </w:r>
          </w:p>
          <w:p w:rsidR="00000000" w:rsidDel="00000000" w:rsidP="00000000" w:rsidRDefault="00000000" w:rsidRPr="00000000" w14:paraId="00000022">
            <w:pPr>
              <w:tabs>
                <w:tab w:val="left" w:leader="none" w:pos="1440"/>
              </w:tabs>
              <w:spacing w:after="1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Tournament Director</w:t>
              <w:br w:type="textWrapping"/>
              <w:t xml:space="preserve">Winter Classic</w:t>
              <w:br w:type="textWrapping"/>
              <w:t xml:space="preserve">PO Box 544</w:t>
              <w:br w:type="textWrapping"/>
              <w:t xml:space="preserve">Buellton, CA 93427</w:t>
            </w:r>
          </w:p>
        </w:tc>
      </w:tr>
      <w:tr>
        <w:trPr>
          <w:cantSplit w:val="0"/>
          <w:trHeight w:val="918" w:hRule="atLeast"/>
          <w:tblHeader w:val="0"/>
        </w:trPr>
        <w:tc>
          <w:tcPr/>
          <w:p w:rsidR="00000000" w:rsidDel="00000000" w:rsidP="00000000" w:rsidRDefault="00000000" w:rsidRPr="00000000" w14:paraId="00000023">
            <w:pPr>
              <w:tabs>
                <w:tab w:val="left" w:leader="none" w:pos="1440"/>
              </w:tabs>
              <w:spacing w:after="1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Information:</w:t>
            </w:r>
          </w:p>
        </w:tc>
        <w:tc>
          <w:tcPr/>
          <w:p w:rsidR="00000000" w:rsidDel="00000000" w:rsidP="00000000" w:rsidRDefault="00000000" w:rsidRPr="00000000" w14:paraId="00000024">
            <w:pPr>
              <w:tabs>
                <w:tab w:val="left" w:leader="none" w:pos="1440"/>
              </w:tabs>
              <w:spacing w:after="1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Angie Owens</w:t>
              <w:br w:type="textWrapping"/>
              <w:t xml:space="preserve">E-mail </w:t>
            </w:r>
            <w:r w:rsidDel="00000000" w:rsidR="00000000" w:rsidRPr="00000000">
              <w:rPr>
                <w:color w:val="0000ff"/>
                <w:sz w:val="22"/>
                <w:szCs w:val="22"/>
                <w:u w:val="single"/>
                <w:rtl w:val="0"/>
              </w:rPr>
              <w:t xml:space="preserve">180winterclassic@gmail.com</w:t>
            </w:r>
            <w:r w:rsidDel="00000000" w:rsidR="00000000" w:rsidRPr="00000000">
              <w:rPr>
                <w:rFonts w:ascii="Arial" w:cs="Arial" w:eastAsia="Arial" w:hAnsi="Arial"/>
                <w:b w:val="1"/>
                <w:bCs w:val="1"/>
                <w:sz w:val="18"/>
                <w:szCs w:val="18"/>
                <w:rtl w:val="0"/>
              </w:rPr>
              <w:br w:type="textWrapping"/>
              <w:t xml:space="preserve">Web site </w:t>
            </w:r>
            <w:hyperlink r:id="rId8">
              <w:r w:rsidDel="00000000" w:rsidR="00000000" w:rsidRPr="00000000">
                <w:rPr>
                  <w:rFonts w:ascii="Arial" w:cs="Arial" w:eastAsia="Arial" w:hAnsi="Arial"/>
                  <w:b w:val="1"/>
                  <w:bCs w:val="1"/>
                  <w:color w:val="0000ff"/>
                  <w:sz w:val="18"/>
                  <w:szCs w:val="18"/>
                  <w:u w:val="single"/>
                  <w:rtl w:val="0"/>
                </w:rPr>
                <w:t xml:space="preserve">w</w:t>
              </w:r>
            </w:hyperlink>
            <w:hyperlink r:id="rId9">
              <w:r w:rsidDel="00000000" w:rsidR="00000000" w:rsidRPr="00000000">
                <w:rPr>
                  <w:b w:val="1"/>
                  <w:bCs w:val="1"/>
                  <w:color w:val="0000ff"/>
                  <w:sz w:val="22"/>
                  <w:szCs w:val="22"/>
                  <w:u w:val="single"/>
                  <w:rtl w:val="0"/>
                </w:rPr>
                <w:t xml:space="preserve">ww.aysosyv.org</w:t>
              </w:r>
            </w:hyperlink>
            <w:r w:rsidDel="00000000" w:rsidR="00000000" w:rsidRPr="00000000">
              <w:rPr>
                <w:rtl w:val="0"/>
              </w:rPr>
            </w:r>
          </w:p>
        </w:tc>
      </w:tr>
    </w:tbl>
    <w:p w:rsidR="00000000" w:rsidDel="00000000" w:rsidP="00000000" w:rsidRDefault="00000000" w:rsidRPr="00000000" w14:paraId="00000025">
      <w:pPr>
        <w:spacing w:line="20" w:lineRule="auto"/>
        <w:rPr>
          <w:rFonts w:ascii="Arial" w:cs="Arial" w:eastAsia="Arial" w:hAnsi="Arial"/>
          <w:sz w:val="18"/>
          <w:szCs w:val="18"/>
        </w:rPr>
      </w:pPr>
      <w:r w:rsidDel="00000000" w:rsidR="00000000" w:rsidRPr="00000000">
        <w:rPr>
          <w:rtl w:val="0"/>
        </w:rPr>
      </w:r>
    </w:p>
    <w:sectPr>
      <w:headerReference r:id="rId10" w:type="default"/>
      <w:footerReference r:id="rId11" w:type="default"/>
      <w:pgSz w:h="15840" w:w="12240" w:orient="portrait"/>
      <w:pgMar w:bottom="662" w:top="18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80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TC-120 Rev 1.02</w:t>
      <w:tab/>
      <w:t xml:space="preserve">Rev </w:t>
    </w:r>
    <w:r w:rsidDel="00000000" w:rsidR="00000000" w:rsidRPr="00000000">
      <w:rPr>
        <w:rFonts w:ascii="Arial" w:cs="Arial" w:eastAsia="Arial" w:hAnsi="Arial"/>
        <w:sz w:val="20"/>
        <w:szCs w:val="20"/>
        <w:rtl w:val="0"/>
      </w:rPr>
      <w:t xml:space="preserve">11/21/25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widowControl w:val="0"/>
      <w:spacing w:line="276" w:lineRule="auto"/>
      <w:rPr>
        <w:rFonts w:ascii="Arial" w:cs="Arial" w:eastAsia="Arial" w:hAnsi="Arial"/>
        <w:sz w:val="22"/>
        <w:szCs w:val="22"/>
      </w:rPr>
    </w:pPr>
    <w:r w:rsidDel="00000000" w:rsidR="00000000" w:rsidRPr="00000000">
      <w:rPr>
        <w:rtl w:val="0"/>
      </w:rPr>
    </w:r>
  </w:p>
  <w:tbl>
    <w:tblPr>
      <w:tblStyle w:val="Table2"/>
      <w:tblW w:w="110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6768"/>
      <w:gridCol w:w="2160"/>
      <w:tblGridChange w:id="0">
        <w:tblGrid>
          <w:gridCol w:w="2160"/>
          <w:gridCol w:w="6768"/>
          <w:gridCol w:w="216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8">
          <w:pPr>
            <w:rPr>
              <w:rFonts w:ascii="Arial" w:cs="Arial" w:eastAsia="Arial" w:hAnsi="Arial"/>
              <w:b w:val="1"/>
              <w:bCs w:val="1"/>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152400</wp:posOffset>
                </wp:positionH>
                <wp:positionV relativeFrom="paragraph">
                  <wp:posOffset>90805</wp:posOffset>
                </wp:positionV>
                <wp:extent cx="1057275" cy="1057275"/>
                <wp:effectExtent b="0" l="0" r="0" t="0"/>
                <wp:wrapSquare wrapText="bothSides" distB="0" distT="0" distL="114300" distR="11430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275" cy="1057275"/>
                        </a:xfrm>
                        <a:prstGeom prst="rect"/>
                        <a:ln/>
                      </pic:spPr>
                    </pic:pic>
                  </a:graphicData>
                </a:graphic>
              </wp:anchor>
            </w:drawing>
          </w:r>
        </w:p>
      </w:tc>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29">
          <w:pPr>
            <w:ind w:left="144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Sponsored by AYSO Region 180 Santa Ynez, California</w:t>
          </w:r>
        </w:p>
        <w:p w:rsidR="00000000" w:rsidDel="00000000" w:rsidP="00000000" w:rsidRDefault="00000000" w:rsidRPr="00000000" w14:paraId="0000002A">
          <w:pPr>
            <w:ind w:left="1440"/>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B">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Santa Ynez A.Y.S.O.  Region 180</w:t>
          </w:r>
        </w:p>
        <w:p w:rsidR="00000000" w:rsidDel="00000000" w:rsidP="00000000" w:rsidRDefault="00000000" w:rsidRPr="00000000" w14:paraId="0000002C">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2026 Winter Classic</w:t>
          </w:r>
        </w:p>
        <w:p w:rsidR="00000000" w:rsidDel="00000000" w:rsidP="00000000" w:rsidRDefault="00000000" w:rsidRPr="00000000" w14:paraId="0000002D">
          <w:pPr>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E">
          <w:pPr>
            <w:pStyle w:val="Heading1"/>
            <w:rPr>
              <w:rFonts w:ascii="Arial" w:cs="Arial" w:eastAsia="Arial" w:hAnsi="Arial"/>
            </w:rPr>
          </w:pPr>
          <w:bookmarkStart w:colFirst="0" w:colLast="0" w:name="_heading=h.xan55dikasri" w:id="0"/>
          <w:bookmarkEnd w:id="0"/>
          <w:r w:rsidDel="00000000" w:rsidR="00000000" w:rsidRPr="00000000">
            <w:rPr>
              <w:rFonts w:ascii="Arial" w:cs="Arial" w:eastAsia="Arial" w:hAnsi="Arial"/>
              <w:rtl w:val="0"/>
            </w:rPr>
            <w:t xml:space="preserve">Team Invitation</w:t>
          </w:r>
        </w:p>
      </w:tc>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2F">
          <w:pPr>
            <w:jc w:val="center"/>
            <w:rPr>
              <w:rFonts w:ascii="Arial" w:cs="Arial" w:eastAsia="Arial" w:hAnsi="Arial"/>
              <w:sz w:val="18"/>
              <w:szCs w:val="18"/>
            </w:rPr>
          </w:pPr>
          <w:r w:rsidDel="00000000" w:rsidR="00000000" w:rsidRPr="00000000">
            <w:rPr>
              <w:rFonts w:ascii="Arial" w:cs="Arial" w:eastAsia="Arial" w:hAnsi="Arial"/>
              <w:sz w:val="18"/>
              <w:szCs w:val="18"/>
            </w:rPr>
            <w:drawing>
              <wp:inline distB="114300" distT="114300" distL="114300" distR="114300">
                <wp:extent cx="1219200" cy="1155700"/>
                <wp:effectExtent b="0" l="0" r="0" t="0"/>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219200" cy="11557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0">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jc w:val="center"/>
    </w:pPr>
    <w:rPr>
      <w:b w:val="1"/>
      <w:bCs w:val="1"/>
      <w:sz w:val="20"/>
      <w:szCs w:val="20"/>
    </w:rPr>
  </w:style>
  <w:style w:type="paragraph" w:styleId="Heading4">
    <w:name w:val="heading 4"/>
    <w:basedOn w:val="Normal"/>
    <w:next w:val="Normal"/>
    <w:pPr>
      <w:keepNext w:val="1"/>
    </w:pPr>
    <w:rPr>
      <w:b w:val="1"/>
      <w:bCs w:val="1"/>
      <w:sz w:val="20"/>
      <w:szCs w:val="20"/>
    </w:rPr>
  </w:style>
  <w:style w:type="paragraph" w:styleId="Heading5">
    <w:name w:val="heading 5"/>
    <w:basedOn w:val="Normal"/>
    <w:next w:val="Normal"/>
    <w:pPr>
      <w:keepNext w:val="1"/>
    </w:pPr>
    <w:rPr>
      <w:rFonts w:ascii="Tahoma" w:cs="Tahoma" w:eastAsia="Tahoma" w:hAnsi="Tahoma"/>
      <w:b w:val="1"/>
      <w:bCs w:val="1"/>
    </w:rPr>
  </w:style>
  <w:style w:type="paragraph" w:styleId="Heading6">
    <w:name w:val="heading 6"/>
    <w:basedOn w:val="Normal"/>
    <w:next w:val="Normal"/>
    <w:pPr>
      <w:keepNext w:val="1"/>
    </w:pPr>
    <w:rPr>
      <w:rFonts w:ascii="Tahoma" w:cs="Tahoma" w:eastAsia="Tahoma" w:hAnsi="Tahoma"/>
      <w:b w:val="1"/>
      <w:bCs w:val="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color w:val="0000ff"/>
      <w:u w:val="single"/>
    </w:rPr>
  </w:style>
  <w:style w:type="table" w:styleId="TableGrid">
    <w:name w:val="Table Grid"/>
    <w:basedOn w:val="TableNormal"/>
    <w:rsid w:val="00472D5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semiHidden w:val="1"/>
    <w:rsid w:val="00C32CA7"/>
    <w:rPr>
      <w:rFonts w:ascii="Tahoma" w:cs="Tahoma" w:hAnsi="Tahoma"/>
      <w:sz w:val="16"/>
      <w:szCs w:val="16"/>
    </w:rPr>
  </w:style>
  <w:style w:type="paragraph" w:styleId="Header">
    <w:name w:val="header"/>
    <w:basedOn w:val="Normal"/>
    <w:rsid w:val="0016632D"/>
    <w:pPr>
      <w:tabs>
        <w:tab w:val="center" w:pos="4320"/>
        <w:tab w:val="right" w:pos="8640"/>
      </w:tabs>
    </w:pPr>
  </w:style>
  <w:style w:type="paragraph" w:styleId="Footer">
    <w:name w:val="footer"/>
    <w:basedOn w:val="Normal"/>
    <w:rsid w:val="0016632D"/>
    <w:pPr>
      <w:tabs>
        <w:tab w:val="center" w:pos="4320"/>
        <w:tab w:val="right" w:pos="8640"/>
      </w:tabs>
    </w:pPr>
  </w:style>
  <w:style w:type="character" w:styleId="UnresolvedMention1" w:customStyle="1">
    <w:name w:val="Unresolved Mention1"/>
    <w:uiPriority w:val="99"/>
    <w:semiHidden w:val="1"/>
    <w:unhideWhenUsed w:val="1"/>
    <w:rsid w:val="00222CA8"/>
    <w:rPr>
      <w:color w:val="605e5c"/>
      <w:shd w:color="auto" w:fill="e1dfdd" w:val="clear"/>
    </w:rPr>
  </w:style>
  <w:style w:type="character" w:styleId="FollowedHyperlink">
    <w:name w:val="FollowedHyperlink"/>
    <w:basedOn w:val="DefaultParagraphFont"/>
    <w:rsid w:val="00570F23"/>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aysosyv.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180winterclassic@gmail.com" TargetMode="External"/><Relationship Id="rId8" Type="http://schemas.openxmlformats.org/officeDocument/2006/relationships/hyperlink" Target="http://www.aysosyv.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nxSX5i/d8zFjySp3+H5cGo1C+w==">CgMxLjAyDmgueGFuNTVkaWthc3JpOAByITFpeTNqeWVrZ2lqOG1NQVhQeW5jZ0lNZzlXU0YxQndEcw==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2025-10-10T17:45:00Z</dcterms:created>
  <dc:creator>Rick Martin</dc:creator>
</cp:coreProperties>
</file>